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1BA" w:rsidRDefault="009B31BA" w:rsidP="009B31BA">
      <w:pPr>
        <w:jc w:val="both"/>
        <w:rPr>
          <w:rFonts w:ascii="Arial" w:hAnsi="Arial" w:cs="Arial"/>
        </w:rPr>
      </w:pPr>
    </w:p>
    <w:p w:rsidR="009B31BA" w:rsidRPr="00EC3CEE" w:rsidRDefault="009B31BA" w:rsidP="009B31BA">
      <w:pPr>
        <w:spacing w:before="120" w:after="120"/>
        <w:jc w:val="right"/>
        <w:rPr>
          <w:rFonts w:ascii="Arial" w:hAnsi="Arial" w:cs="Arial"/>
        </w:rPr>
      </w:pPr>
      <w:r w:rsidRPr="00D32B8E">
        <w:rPr>
          <w:rFonts w:ascii="Arial" w:hAnsi="Arial" w:cs="Arial"/>
        </w:rPr>
        <w:t>Expediente</w:t>
      </w:r>
      <w:r w:rsidRPr="00EC3CEE">
        <w:rPr>
          <w:rFonts w:ascii="Arial" w:hAnsi="Arial" w:cs="Arial"/>
        </w:rPr>
        <w:t xml:space="preserve"> Nº 2.</w:t>
      </w:r>
      <w:r>
        <w:rPr>
          <w:rFonts w:ascii="Arial" w:hAnsi="Arial" w:cs="Arial"/>
        </w:rPr>
        <w:t>15</w:t>
      </w:r>
      <w:r>
        <w:rPr>
          <w:rFonts w:ascii="Arial" w:hAnsi="Arial" w:cs="Arial"/>
        </w:rPr>
        <w:t>3</w:t>
      </w:r>
      <w:r w:rsidRPr="00EC3CEE">
        <w:rPr>
          <w:rFonts w:ascii="Arial" w:hAnsi="Arial" w:cs="Arial"/>
        </w:rPr>
        <w:t>.C.2</w:t>
      </w:r>
      <w:r>
        <w:rPr>
          <w:rFonts w:ascii="Arial" w:hAnsi="Arial" w:cs="Arial"/>
        </w:rPr>
        <w:t>6</w:t>
      </w:r>
      <w:r w:rsidRPr="00EC3CEE">
        <w:rPr>
          <w:rFonts w:ascii="Arial" w:hAnsi="Arial" w:cs="Arial"/>
        </w:rPr>
        <w:t>.-</w:t>
      </w:r>
    </w:p>
    <w:p w:rsidR="009B31BA" w:rsidRPr="00EC3CEE" w:rsidRDefault="009B31BA" w:rsidP="009B31BA">
      <w:pPr>
        <w:spacing w:before="120" w:after="120"/>
        <w:jc w:val="both"/>
        <w:rPr>
          <w:rFonts w:ascii="Arial" w:hAnsi="Arial" w:cs="Arial"/>
          <w:b/>
        </w:rPr>
      </w:pPr>
    </w:p>
    <w:p w:rsidR="009B31BA" w:rsidRPr="00EC3CEE" w:rsidRDefault="009B31BA" w:rsidP="009B31BA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9B31BA" w:rsidRPr="00EC3CEE" w:rsidRDefault="009B31BA" w:rsidP="009B31BA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:rsidR="009B31BA" w:rsidRPr="00EC3CEE" w:rsidRDefault="009B31BA" w:rsidP="009B31BA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HA SANCIONADO LA SIGUIENTE MINUTA DE COMUNICACIÓN</w:t>
      </w:r>
    </w:p>
    <w:p w:rsidR="009B31BA" w:rsidRDefault="009B31BA" w:rsidP="009B31BA">
      <w:pPr>
        <w:tabs>
          <w:tab w:val="left" w:pos="2940"/>
          <w:tab w:val="center" w:pos="4522"/>
        </w:tabs>
        <w:spacing w:before="120"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Nº 1.15</w:t>
      </w:r>
      <w:r>
        <w:rPr>
          <w:rFonts w:ascii="Arial" w:hAnsi="Arial" w:cs="Arial"/>
          <w:b/>
          <w:sz w:val="28"/>
          <w:szCs w:val="28"/>
        </w:rPr>
        <w:t>5</w:t>
      </w:r>
      <w:r w:rsidRPr="00EC3CEE">
        <w:rPr>
          <w:rFonts w:ascii="Arial" w:hAnsi="Arial" w:cs="Arial"/>
          <w:b/>
          <w:sz w:val="28"/>
          <w:szCs w:val="28"/>
        </w:rPr>
        <w:t>/2</w:t>
      </w:r>
      <w:r>
        <w:rPr>
          <w:rFonts w:ascii="Arial" w:hAnsi="Arial" w:cs="Arial"/>
          <w:b/>
          <w:sz w:val="28"/>
          <w:szCs w:val="28"/>
        </w:rPr>
        <w:t>6</w:t>
      </w:r>
    </w:p>
    <w:p w:rsidR="009B31BA" w:rsidRDefault="009B31BA" w:rsidP="009B31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es-AR"/>
        </w:rPr>
      </w:pPr>
    </w:p>
    <w:p w:rsidR="009B31BA" w:rsidRDefault="009B31BA" w:rsidP="009B31B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eastAsia="es-AR"/>
        </w:rPr>
      </w:pPr>
    </w:p>
    <w:p w:rsidR="009B31BA" w:rsidRPr="009C7EA8" w:rsidRDefault="009B31BA" w:rsidP="009B31BA">
      <w:pPr>
        <w:autoSpaceDE w:val="0"/>
        <w:autoSpaceDN w:val="0"/>
        <w:adjustRightInd w:val="0"/>
        <w:rPr>
          <w:rFonts w:ascii="Arial" w:hAnsi="Arial" w:cs="Arial"/>
          <w:color w:val="000000"/>
          <w:lang w:eastAsia="es-AR"/>
        </w:rPr>
      </w:pPr>
      <w:r w:rsidRPr="009C7EA8">
        <w:rPr>
          <w:rFonts w:ascii="Arial" w:hAnsi="Arial" w:cs="Arial"/>
          <w:b/>
          <w:bCs/>
          <w:color w:val="000000"/>
          <w:lang w:eastAsia="es-AR"/>
        </w:rPr>
        <w:t xml:space="preserve"> </w:t>
      </w:r>
    </w:p>
    <w:p w:rsidR="009B31BA" w:rsidRPr="009C7EA8" w:rsidRDefault="007248B4" w:rsidP="007248B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>
        <w:rPr>
          <w:rFonts w:ascii="Arial" w:hAnsi="Arial" w:cs="Arial"/>
          <w:color w:val="000000"/>
          <w:lang w:eastAsia="es-AR"/>
        </w:rPr>
        <w:t>Visto, l</w:t>
      </w:r>
      <w:r w:rsidR="009B31BA" w:rsidRPr="009C7EA8">
        <w:rPr>
          <w:rFonts w:ascii="Arial" w:hAnsi="Arial" w:cs="Arial"/>
          <w:color w:val="000000"/>
          <w:lang w:eastAsia="es-AR"/>
        </w:rPr>
        <w:t xml:space="preserve">a necesidad de mejorar las condiciones de infraestructura y seguridad de la Plaza Islas Malvinas, ubicada </w:t>
      </w:r>
      <w:r w:rsidR="00363504">
        <w:rPr>
          <w:rFonts w:ascii="Arial" w:hAnsi="Arial" w:cs="Arial"/>
          <w:color w:val="000000"/>
          <w:lang w:eastAsia="es-AR"/>
        </w:rPr>
        <w:t>en el Barrio Fondo Provincial de la Vivienda</w:t>
      </w:r>
      <w:r w:rsidR="009B31BA">
        <w:rPr>
          <w:rFonts w:ascii="Arial" w:hAnsi="Arial" w:cs="Arial"/>
          <w:color w:val="000000"/>
          <w:lang w:eastAsia="es-AR"/>
        </w:rPr>
        <w:t xml:space="preserve"> de la ciudad de Villa Cañás; y</w:t>
      </w:r>
      <w:r w:rsidR="009B31BA" w:rsidRPr="009C7EA8">
        <w:rPr>
          <w:rFonts w:ascii="Arial" w:hAnsi="Arial" w:cs="Arial"/>
          <w:color w:val="000000"/>
          <w:lang w:eastAsia="es-AR"/>
        </w:rPr>
        <w:t xml:space="preserve"> </w:t>
      </w:r>
    </w:p>
    <w:p w:rsidR="009B31BA" w:rsidRPr="009C7EA8" w:rsidRDefault="007248B4" w:rsidP="0018405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7248B4">
        <w:rPr>
          <w:rFonts w:ascii="Arial" w:hAnsi="Arial" w:cs="Arial"/>
          <w:bCs/>
          <w:color w:val="000000"/>
          <w:lang w:eastAsia="es-AR"/>
        </w:rPr>
        <w:t>Considerando</w:t>
      </w:r>
      <w:r>
        <w:rPr>
          <w:rFonts w:ascii="Arial" w:hAnsi="Arial" w:cs="Arial"/>
          <w:bCs/>
          <w:color w:val="000000"/>
          <w:lang w:eastAsia="es-AR"/>
        </w:rPr>
        <w:t xml:space="preserve"> que, </w:t>
      </w:r>
      <w:r w:rsidR="009B31BA" w:rsidRPr="009C7EA8">
        <w:rPr>
          <w:rFonts w:ascii="Arial" w:hAnsi="Arial" w:cs="Arial"/>
          <w:color w:val="000000"/>
          <w:lang w:eastAsia="es-AR"/>
        </w:rPr>
        <w:t>los espacios públicos constituyen ámbitos de recreación, integración y esparcimiento p</w:t>
      </w:r>
      <w:r w:rsidR="009B31BA">
        <w:rPr>
          <w:rFonts w:ascii="Arial" w:hAnsi="Arial" w:cs="Arial"/>
          <w:color w:val="000000"/>
          <w:lang w:eastAsia="es-AR"/>
        </w:rPr>
        <w:t>ara vecinos de todas las edades;</w:t>
      </w:r>
      <w:r w:rsidR="009B31BA" w:rsidRPr="009C7EA8">
        <w:rPr>
          <w:rFonts w:ascii="Arial" w:hAnsi="Arial" w:cs="Arial"/>
          <w:color w:val="000000"/>
          <w:lang w:eastAsia="es-AR"/>
        </w:rPr>
        <w:t xml:space="preserve"> </w:t>
      </w:r>
    </w:p>
    <w:p w:rsidR="009B31BA" w:rsidRPr="009C7EA8" w:rsidRDefault="009B31BA" w:rsidP="0018405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9C7EA8">
        <w:rPr>
          <w:rFonts w:ascii="Arial" w:hAnsi="Arial" w:cs="Arial"/>
          <w:color w:val="000000"/>
          <w:lang w:eastAsia="es-AR"/>
        </w:rPr>
        <w:t>Que</w:t>
      </w:r>
      <w:r w:rsidR="007248B4">
        <w:rPr>
          <w:rFonts w:ascii="Arial" w:hAnsi="Arial" w:cs="Arial"/>
          <w:color w:val="000000"/>
          <w:lang w:eastAsia="es-AR"/>
        </w:rPr>
        <w:t>,</w:t>
      </w:r>
      <w:r w:rsidRPr="009C7EA8">
        <w:rPr>
          <w:rFonts w:ascii="Arial" w:hAnsi="Arial" w:cs="Arial"/>
          <w:color w:val="000000"/>
          <w:lang w:eastAsia="es-AR"/>
        </w:rPr>
        <w:t xml:space="preserve"> es responsabilidad del Departamento Ejecutivo Municipal velar por el adecuado mantenimiento, conservación y equipamiento de los espa</w:t>
      </w:r>
      <w:r>
        <w:rPr>
          <w:rFonts w:ascii="Arial" w:hAnsi="Arial" w:cs="Arial"/>
          <w:color w:val="000000"/>
          <w:lang w:eastAsia="es-AR"/>
        </w:rPr>
        <w:t>cios verdes de dominio público;</w:t>
      </w:r>
    </w:p>
    <w:p w:rsidR="009B31BA" w:rsidRPr="009C7EA8" w:rsidRDefault="009B31BA" w:rsidP="0018405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9C7EA8">
        <w:rPr>
          <w:rFonts w:ascii="Arial" w:hAnsi="Arial" w:cs="Arial"/>
          <w:color w:val="000000"/>
          <w:lang w:eastAsia="es-AR"/>
        </w:rPr>
        <w:t>Que</w:t>
      </w:r>
      <w:r w:rsidR="007248B4">
        <w:rPr>
          <w:rFonts w:ascii="Arial" w:hAnsi="Arial" w:cs="Arial"/>
          <w:color w:val="000000"/>
          <w:lang w:eastAsia="es-AR"/>
        </w:rPr>
        <w:t>,</w:t>
      </w:r>
      <w:r w:rsidRPr="009C7EA8">
        <w:rPr>
          <w:rFonts w:ascii="Arial" w:hAnsi="Arial" w:cs="Arial"/>
          <w:color w:val="000000"/>
          <w:lang w:eastAsia="es-AR"/>
        </w:rPr>
        <w:t xml:space="preserve"> una iluminación suficiente contribuye a mejorar las condiciones de seguridad y favorece el uso de dichos espacios durante el horario vespertino y nocturno</w:t>
      </w:r>
      <w:r>
        <w:rPr>
          <w:rFonts w:ascii="Arial" w:hAnsi="Arial" w:cs="Arial"/>
          <w:color w:val="000000"/>
          <w:lang w:eastAsia="es-AR"/>
        </w:rPr>
        <w:t>;</w:t>
      </w:r>
      <w:r w:rsidRPr="009C7EA8">
        <w:rPr>
          <w:rFonts w:ascii="Arial" w:hAnsi="Arial" w:cs="Arial"/>
          <w:color w:val="000000"/>
          <w:lang w:eastAsia="es-AR"/>
        </w:rPr>
        <w:t xml:space="preserve"> </w:t>
      </w:r>
    </w:p>
    <w:p w:rsidR="009B31BA" w:rsidRPr="009C7EA8" w:rsidRDefault="009B31BA" w:rsidP="0018405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9C7EA8">
        <w:rPr>
          <w:rFonts w:ascii="Arial" w:hAnsi="Arial" w:cs="Arial"/>
          <w:color w:val="000000"/>
          <w:lang w:eastAsia="es-AR"/>
        </w:rPr>
        <w:t>Que</w:t>
      </w:r>
      <w:r w:rsidR="007248B4">
        <w:rPr>
          <w:rFonts w:ascii="Arial" w:hAnsi="Arial" w:cs="Arial"/>
          <w:color w:val="000000"/>
          <w:lang w:eastAsia="es-AR"/>
        </w:rPr>
        <w:t>,</w:t>
      </w:r>
      <w:r w:rsidRPr="009C7EA8">
        <w:rPr>
          <w:rFonts w:ascii="Arial" w:hAnsi="Arial" w:cs="Arial"/>
          <w:color w:val="000000"/>
          <w:lang w:eastAsia="es-AR"/>
        </w:rPr>
        <w:t xml:space="preserve"> la incorporación de juegos infantiles y senderos peatonales permite un mejor aprovechamiento de la plaza por parte de niños, adulto</w:t>
      </w:r>
      <w:r>
        <w:rPr>
          <w:rFonts w:ascii="Arial" w:hAnsi="Arial" w:cs="Arial"/>
          <w:color w:val="000000"/>
          <w:lang w:eastAsia="es-AR"/>
        </w:rPr>
        <w:t>s mayores y familias en general;</w:t>
      </w:r>
      <w:r w:rsidRPr="009C7EA8">
        <w:rPr>
          <w:rFonts w:ascii="Arial" w:hAnsi="Arial" w:cs="Arial"/>
          <w:color w:val="000000"/>
          <w:lang w:eastAsia="es-AR"/>
        </w:rPr>
        <w:t xml:space="preserve"> </w:t>
      </w:r>
    </w:p>
    <w:p w:rsidR="009B31BA" w:rsidRPr="009C7EA8" w:rsidRDefault="009B31BA" w:rsidP="0018405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9C7EA8">
        <w:rPr>
          <w:rFonts w:ascii="Arial" w:hAnsi="Arial" w:cs="Arial"/>
          <w:color w:val="000000"/>
          <w:lang w:eastAsia="es-AR"/>
        </w:rPr>
        <w:t>Que la ausencia de infraestructura y el deficiente mantenimiento de los espacios públicos pueden propiciar hech</w:t>
      </w:r>
      <w:r>
        <w:rPr>
          <w:rFonts w:ascii="Arial" w:hAnsi="Arial" w:cs="Arial"/>
          <w:color w:val="000000"/>
          <w:lang w:eastAsia="es-AR"/>
        </w:rPr>
        <w:t>os de vandalismo e inseguridad;</w:t>
      </w:r>
    </w:p>
    <w:p w:rsidR="009B31BA" w:rsidRDefault="009B31BA" w:rsidP="0018405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9C7EA8">
        <w:rPr>
          <w:rFonts w:ascii="Arial" w:hAnsi="Arial" w:cs="Arial"/>
          <w:color w:val="000000"/>
          <w:lang w:eastAsia="es-AR"/>
        </w:rPr>
        <w:t>Que</w:t>
      </w:r>
      <w:r w:rsidR="00184053">
        <w:rPr>
          <w:rFonts w:ascii="Arial" w:hAnsi="Arial" w:cs="Arial"/>
          <w:color w:val="000000"/>
          <w:lang w:eastAsia="es-AR"/>
        </w:rPr>
        <w:t>,</w:t>
      </w:r>
      <w:r w:rsidRPr="009C7EA8">
        <w:rPr>
          <w:rFonts w:ascii="Arial" w:hAnsi="Arial" w:cs="Arial"/>
          <w:color w:val="000000"/>
          <w:lang w:eastAsia="es-AR"/>
        </w:rPr>
        <w:t xml:space="preserve"> </w:t>
      </w:r>
      <w:r w:rsidR="00173417">
        <w:rPr>
          <w:rFonts w:ascii="Arial" w:hAnsi="Arial" w:cs="Arial"/>
          <w:color w:val="000000"/>
          <w:lang w:eastAsia="es-AR"/>
        </w:rPr>
        <w:t>se</w:t>
      </w:r>
      <w:r w:rsidRPr="009C7EA8">
        <w:rPr>
          <w:rFonts w:ascii="Arial" w:hAnsi="Arial" w:cs="Arial"/>
          <w:color w:val="000000"/>
          <w:lang w:eastAsia="es-AR"/>
        </w:rPr>
        <w:t xml:space="preserve"> ha receptado el reclamo de vecinos de</w:t>
      </w:r>
      <w:r w:rsidR="00173417">
        <w:rPr>
          <w:rFonts w:ascii="Arial" w:hAnsi="Arial" w:cs="Arial"/>
          <w:color w:val="000000"/>
          <w:lang w:eastAsia="es-AR"/>
        </w:rPr>
        <w:t xml:space="preserve">l Barrio Fondo Provincial de la Vivienda, </w:t>
      </w:r>
      <w:r w:rsidRPr="009C7EA8">
        <w:rPr>
          <w:rFonts w:ascii="Arial" w:hAnsi="Arial" w:cs="Arial"/>
          <w:color w:val="000000"/>
          <w:lang w:eastAsia="es-AR"/>
        </w:rPr>
        <w:t xml:space="preserve"> quienes solicitan mejor</w:t>
      </w:r>
      <w:r>
        <w:rPr>
          <w:rFonts w:ascii="Arial" w:hAnsi="Arial" w:cs="Arial"/>
          <w:color w:val="000000"/>
          <w:lang w:eastAsia="es-AR"/>
        </w:rPr>
        <w:t>as para la Plaza Islas Malvinas;</w:t>
      </w:r>
    </w:p>
    <w:p w:rsidR="009B31BA" w:rsidRDefault="009B31BA" w:rsidP="009B31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</w:p>
    <w:p w:rsidR="009B31BA" w:rsidRDefault="009B31BA" w:rsidP="009B31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 w:rsidRPr="00184053">
        <w:rPr>
          <w:rFonts w:ascii="Arial" w:hAnsi="Arial" w:cs="Arial"/>
        </w:rPr>
        <w:t xml:space="preserve">Por todo lo </w:t>
      </w:r>
      <w:r w:rsidRPr="00184053">
        <w:rPr>
          <w:rFonts w:ascii="Arial" w:hAnsi="Arial" w:cs="Arial"/>
          <w:lang w:val="es-ES_tradnl"/>
        </w:rPr>
        <w:t>expuesto</w:t>
      </w:r>
      <w:r w:rsidRPr="00184053">
        <w:rPr>
          <w:rFonts w:ascii="Arial" w:hAnsi="Arial" w:cs="Arial"/>
        </w:rPr>
        <w:t xml:space="preserve">, el Honorable Concejo Municipal de Villa Cañás se dirige al Departamento Ejecutivo solicitando al Sr. Intendente Municipal que, </w:t>
      </w:r>
      <w:r w:rsidRPr="00184053">
        <w:rPr>
          <w:rStyle w:val="Textoennegrita"/>
          <w:rFonts w:ascii="Arial" w:hAnsi="Arial" w:cs="Arial"/>
          <w:b w:val="0"/>
          <w:lang w:val="es-MX"/>
        </w:rPr>
        <w:t xml:space="preserve">a través de la Secretaría </w:t>
      </w:r>
      <w:r w:rsidRPr="00184053">
        <w:rPr>
          <w:rFonts w:ascii="Arial" w:hAnsi="Arial" w:cs="Arial"/>
          <w:color w:val="000000" w:themeColor="text1"/>
        </w:rPr>
        <w:t xml:space="preserve">correspondiente, </w:t>
      </w:r>
      <w:r w:rsidRPr="00184053">
        <w:rPr>
          <w:rFonts w:ascii="Arial" w:hAnsi="Arial" w:cs="Arial"/>
          <w:color w:val="000000"/>
          <w:lang w:eastAsia="es-AR"/>
        </w:rPr>
        <w:t xml:space="preserve"> </w:t>
      </w:r>
      <w:r w:rsidRPr="009C7EA8">
        <w:rPr>
          <w:rFonts w:ascii="Arial" w:hAnsi="Arial" w:cs="Arial"/>
          <w:color w:val="000000"/>
          <w:lang w:eastAsia="es-AR"/>
        </w:rPr>
        <w:t xml:space="preserve">proceda a evaluar y ejecutar las siguientes intervenciones en la Plaza Islas Malvinas: </w:t>
      </w:r>
    </w:p>
    <w:p w:rsidR="009B31BA" w:rsidRPr="009C7EA8" w:rsidRDefault="009B31BA" w:rsidP="009B31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</w:p>
    <w:p w:rsidR="009B31BA" w:rsidRDefault="00184053" w:rsidP="009B31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>
        <w:rPr>
          <w:rFonts w:ascii="Arial" w:hAnsi="Arial" w:cs="Arial"/>
          <w:b/>
          <w:bCs/>
          <w:color w:val="000000"/>
          <w:lang w:eastAsia="es-AR"/>
        </w:rPr>
        <w:t>1.-</w:t>
      </w:r>
      <w:r w:rsidR="009B31BA" w:rsidRPr="009C7EA8">
        <w:rPr>
          <w:rFonts w:ascii="Arial" w:hAnsi="Arial" w:cs="Arial"/>
          <w:b/>
          <w:bCs/>
          <w:color w:val="000000"/>
          <w:lang w:eastAsia="es-AR"/>
        </w:rPr>
        <w:t xml:space="preserve"> </w:t>
      </w:r>
      <w:r w:rsidR="009B31BA" w:rsidRPr="009C7EA8">
        <w:rPr>
          <w:rFonts w:ascii="Arial" w:hAnsi="Arial" w:cs="Arial"/>
          <w:color w:val="000000"/>
          <w:lang w:eastAsia="es-AR"/>
        </w:rPr>
        <w:t>Instalar juegos recreativos destinados al uso infantil.</w:t>
      </w:r>
      <w:r w:rsidR="009B31BA">
        <w:rPr>
          <w:rFonts w:ascii="Arial" w:hAnsi="Arial" w:cs="Arial"/>
          <w:color w:val="000000"/>
          <w:lang w:eastAsia="es-AR"/>
        </w:rPr>
        <w:t>-</w:t>
      </w:r>
      <w:r w:rsidR="009B31BA" w:rsidRPr="009C7EA8">
        <w:rPr>
          <w:rFonts w:ascii="Arial" w:hAnsi="Arial" w:cs="Arial"/>
          <w:color w:val="000000"/>
          <w:lang w:eastAsia="es-AR"/>
        </w:rPr>
        <w:t xml:space="preserve"> </w:t>
      </w:r>
    </w:p>
    <w:p w:rsidR="0092349B" w:rsidRPr="009C7EA8" w:rsidRDefault="0092349B" w:rsidP="009B31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</w:p>
    <w:p w:rsidR="009B31BA" w:rsidRDefault="00AB32EA" w:rsidP="009B31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>
        <w:rPr>
          <w:rFonts w:ascii="Arial" w:hAnsi="Arial" w:cs="Arial"/>
          <w:b/>
          <w:bCs/>
          <w:color w:val="000000"/>
          <w:lang w:eastAsia="es-AR"/>
        </w:rPr>
        <w:t xml:space="preserve">2.- </w:t>
      </w:r>
      <w:r w:rsidR="009B31BA" w:rsidRPr="009C7EA8">
        <w:rPr>
          <w:rFonts w:ascii="Arial" w:hAnsi="Arial" w:cs="Arial"/>
          <w:color w:val="000000"/>
          <w:lang w:eastAsia="es-AR"/>
        </w:rPr>
        <w:t>Ejecutar la construcción de senderos peatonales de material, al menos sobre el perímetro de la plaza, con el objeto de mejorar la accesibilidad y circulación de los vecinos.</w:t>
      </w:r>
      <w:r w:rsidR="009B31BA">
        <w:rPr>
          <w:rFonts w:ascii="Arial" w:hAnsi="Arial" w:cs="Arial"/>
          <w:color w:val="000000"/>
          <w:lang w:eastAsia="es-AR"/>
        </w:rPr>
        <w:t>-</w:t>
      </w:r>
      <w:r w:rsidR="009B31BA" w:rsidRPr="009C7EA8">
        <w:rPr>
          <w:rFonts w:ascii="Arial" w:hAnsi="Arial" w:cs="Arial"/>
          <w:color w:val="000000"/>
          <w:lang w:eastAsia="es-AR"/>
        </w:rPr>
        <w:t xml:space="preserve"> </w:t>
      </w:r>
    </w:p>
    <w:p w:rsidR="0092349B" w:rsidRPr="009C7EA8" w:rsidRDefault="0092349B" w:rsidP="009B31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</w:p>
    <w:p w:rsidR="009B31BA" w:rsidRPr="009C7EA8" w:rsidRDefault="00AB32EA" w:rsidP="009B31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AR"/>
        </w:rPr>
      </w:pPr>
      <w:r>
        <w:rPr>
          <w:rFonts w:ascii="Arial" w:hAnsi="Arial" w:cs="Arial"/>
          <w:b/>
          <w:bCs/>
          <w:color w:val="000000"/>
          <w:lang w:eastAsia="es-AR"/>
        </w:rPr>
        <w:t xml:space="preserve">3.- </w:t>
      </w:r>
      <w:r w:rsidR="009B31BA" w:rsidRPr="009C7EA8">
        <w:rPr>
          <w:rFonts w:ascii="Arial" w:hAnsi="Arial" w:cs="Arial"/>
          <w:color w:val="000000"/>
          <w:lang w:eastAsia="es-AR"/>
        </w:rPr>
        <w:t>Incorporar las luminarias necesarias para garantizar una adecuada iluminación del espacio público.</w:t>
      </w:r>
      <w:r w:rsidR="009B31BA">
        <w:rPr>
          <w:rFonts w:ascii="Arial" w:hAnsi="Arial" w:cs="Arial"/>
          <w:color w:val="000000"/>
          <w:lang w:eastAsia="es-AR"/>
        </w:rPr>
        <w:t>-</w:t>
      </w:r>
      <w:r w:rsidR="009B31BA" w:rsidRPr="009C7EA8">
        <w:rPr>
          <w:rFonts w:ascii="Arial" w:hAnsi="Arial" w:cs="Arial"/>
          <w:color w:val="000000"/>
          <w:lang w:eastAsia="es-AR"/>
        </w:rPr>
        <w:t xml:space="preserve"> </w:t>
      </w:r>
    </w:p>
    <w:p w:rsidR="009B31BA" w:rsidRPr="009C7EA8" w:rsidRDefault="009B31BA" w:rsidP="009B31BA">
      <w:pPr>
        <w:jc w:val="both"/>
        <w:rPr>
          <w:rFonts w:ascii="Arial" w:hAnsi="Arial" w:cs="Arial"/>
        </w:rPr>
      </w:pPr>
    </w:p>
    <w:p w:rsidR="009B31BA" w:rsidRPr="009C7EA8" w:rsidRDefault="009B31BA" w:rsidP="009B31BA">
      <w:pPr>
        <w:jc w:val="both"/>
        <w:rPr>
          <w:rFonts w:ascii="Arial" w:hAnsi="Arial" w:cs="Arial"/>
        </w:rPr>
      </w:pPr>
    </w:p>
    <w:p w:rsidR="009B31BA" w:rsidRPr="00EB2DEE" w:rsidRDefault="009B31BA" w:rsidP="009B31BA">
      <w:pPr>
        <w:jc w:val="both"/>
        <w:rPr>
          <w:rFonts w:ascii="Arial" w:hAnsi="Arial" w:cs="Arial"/>
        </w:rPr>
      </w:pPr>
      <w:bookmarkStart w:id="0" w:name="_GoBack"/>
      <w:bookmarkEnd w:id="0"/>
    </w:p>
    <w:p w:rsidR="009B31BA" w:rsidRPr="008229D7" w:rsidRDefault="009B31BA" w:rsidP="009B31BA">
      <w:pPr>
        <w:tabs>
          <w:tab w:val="left" w:pos="1932"/>
        </w:tabs>
        <w:jc w:val="both"/>
        <w:rPr>
          <w:rFonts w:ascii="Arial" w:hAnsi="Arial" w:cs="Arial"/>
        </w:rPr>
      </w:pPr>
      <w:r w:rsidRPr="008229D7">
        <w:rPr>
          <w:rFonts w:ascii="Arial" w:hAnsi="Arial" w:cs="Arial"/>
        </w:rPr>
        <w:t xml:space="preserve">Dada en Sala de Sesiones del Honorable Concejo Municipal de Villa Cañás, a los </w:t>
      </w:r>
      <w:r>
        <w:rPr>
          <w:rFonts w:ascii="Arial" w:hAnsi="Arial" w:cs="Arial"/>
        </w:rPr>
        <w:t>ocho</w:t>
      </w:r>
      <w:r w:rsidRPr="008229D7">
        <w:rPr>
          <w:rFonts w:ascii="Arial" w:hAnsi="Arial" w:cs="Arial"/>
        </w:rPr>
        <w:t xml:space="preserve"> días del mes de </w:t>
      </w:r>
      <w:r>
        <w:rPr>
          <w:rFonts w:ascii="Arial" w:hAnsi="Arial" w:cs="Arial"/>
        </w:rPr>
        <w:t>julio</w:t>
      </w:r>
      <w:r w:rsidRPr="008229D7">
        <w:rPr>
          <w:rFonts w:ascii="Arial" w:hAnsi="Arial" w:cs="Arial"/>
        </w:rPr>
        <w:t xml:space="preserve"> del año dos mil veintiséis.-</w:t>
      </w:r>
    </w:p>
    <w:p w:rsidR="009B31BA" w:rsidRPr="00EB2DEE" w:rsidRDefault="009B31BA" w:rsidP="009B31BA">
      <w:pPr>
        <w:jc w:val="both"/>
        <w:rPr>
          <w:rFonts w:ascii="Arial" w:hAnsi="Arial" w:cs="Arial"/>
        </w:rPr>
      </w:pPr>
    </w:p>
    <w:p w:rsidR="009B31BA" w:rsidRPr="00EB2DEE" w:rsidRDefault="009B31BA" w:rsidP="009B31BA">
      <w:pPr>
        <w:jc w:val="both"/>
        <w:rPr>
          <w:rFonts w:ascii="Arial" w:hAnsi="Arial" w:cs="Arial"/>
        </w:rPr>
      </w:pPr>
    </w:p>
    <w:p w:rsidR="009B31BA" w:rsidRDefault="009B31BA" w:rsidP="009B31BA">
      <w:pPr>
        <w:jc w:val="both"/>
        <w:rPr>
          <w:rFonts w:ascii="Arial" w:hAnsi="Arial" w:cs="Arial"/>
        </w:rPr>
      </w:pPr>
    </w:p>
    <w:p w:rsidR="009B31BA" w:rsidRDefault="009B31BA" w:rsidP="009B31BA">
      <w:pPr>
        <w:jc w:val="both"/>
        <w:rPr>
          <w:rFonts w:ascii="Arial" w:hAnsi="Arial" w:cs="Arial"/>
        </w:rPr>
      </w:pPr>
    </w:p>
    <w:p w:rsidR="009B31BA" w:rsidRDefault="009B31BA" w:rsidP="009B31BA">
      <w:pPr>
        <w:jc w:val="both"/>
        <w:rPr>
          <w:rFonts w:ascii="Arial" w:hAnsi="Arial" w:cs="Arial"/>
        </w:rPr>
      </w:pPr>
    </w:p>
    <w:p w:rsidR="009B31BA" w:rsidRDefault="009B31BA" w:rsidP="009B31BA">
      <w:pPr>
        <w:jc w:val="both"/>
        <w:rPr>
          <w:rFonts w:ascii="Arial" w:hAnsi="Arial" w:cs="Arial"/>
        </w:rPr>
      </w:pPr>
    </w:p>
    <w:p w:rsidR="009B31BA" w:rsidRDefault="009B31BA" w:rsidP="009B31BA">
      <w:pPr>
        <w:jc w:val="both"/>
        <w:rPr>
          <w:rFonts w:ascii="Arial" w:hAnsi="Arial" w:cs="Arial"/>
        </w:rPr>
      </w:pPr>
    </w:p>
    <w:p w:rsidR="009B31BA" w:rsidRDefault="009B31BA" w:rsidP="009B31BA">
      <w:pPr>
        <w:jc w:val="both"/>
        <w:rPr>
          <w:rFonts w:ascii="Arial" w:hAnsi="Arial" w:cs="Arial"/>
        </w:rPr>
      </w:pPr>
    </w:p>
    <w:p w:rsidR="009E0B5A" w:rsidRDefault="009E0B5A"/>
    <w:sectPr w:rsidR="009E0B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1BA"/>
    <w:rsid w:val="00173417"/>
    <w:rsid w:val="00184053"/>
    <w:rsid w:val="00363504"/>
    <w:rsid w:val="006D4C1F"/>
    <w:rsid w:val="007248B4"/>
    <w:rsid w:val="0092349B"/>
    <w:rsid w:val="009B31BA"/>
    <w:rsid w:val="009E0B5A"/>
    <w:rsid w:val="00AB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9B31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9B31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6</cp:revision>
  <dcterms:created xsi:type="dcterms:W3CDTF">2026-07-13T13:20:00Z</dcterms:created>
  <dcterms:modified xsi:type="dcterms:W3CDTF">2026-07-13T13:30:00Z</dcterms:modified>
</cp:coreProperties>
</file>