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D6F" w:rsidRDefault="00331D6F" w:rsidP="00331D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31D6F" w:rsidRDefault="00331D6F" w:rsidP="00331D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1D6F" w:rsidRPr="00EC3CEE" w:rsidRDefault="00331D6F" w:rsidP="00331D6F">
      <w:pPr>
        <w:spacing w:before="120" w:after="120"/>
        <w:jc w:val="right"/>
        <w:rPr>
          <w:rFonts w:ascii="Arial" w:hAnsi="Arial" w:cs="Arial"/>
          <w:sz w:val="24"/>
          <w:szCs w:val="24"/>
        </w:rPr>
      </w:pPr>
      <w:r w:rsidRPr="00D32B8E">
        <w:rPr>
          <w:rFonts w:ascii="Arial" w:hAnsi="Arial" w:cs="Arial"/>
          <w:sz w:val="24"/>
          <w:szCs w:val="24"/>
        </w:rPr>
        <w:t>Expediente</w:t>
      </w:r>
      <w:r w:rsidRPr="00EC3CEE">
        <w:rPr>
          <w:rFonts w:ascii="Arial" w:hAnsi="Arial" w:cs="Arial"/>
          <w:sz w:val="24"/>
          <w:szCs w:val="24"/>
        </w:rPr>
        <w:t xml:space="preserve"> Nº 2.</w:t>
      </w:r>
      <w:r>
        <w:rPr>
          <w:rFonts w:ascii="Arial" w:hAnsi="Arial" w:cs="Arial"/>
          <w:sz w:val="24"/>
          <w:szCs w:val="24"/>
        </w:rPr>
        <w:t>1</w:t>
      </w:r>
      <w:r w:rsidR="0046016D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9</w:t>
      </w:r>
      <w:r w:rsidRPr="00EC3CEE">
        <w:rPr>
          <w:rFonts w:ascii="Arial" w:hAnsi="Arial" w:cs="Arial"/>
          <w:sz w:val="24"/>
          <w:szCs w:val="24"/>
        </w:rPr>
        <w:t>.C.2</w:t>
      </w:r>
      <w:r>
        <w:rPr>
          <w:rFonts w:ascii="Arial" w:hAnsi="Arial" w:cs="Arial"/>
          <w:sz w:val="24"/>
          <w:szCs w:val="24"/>
        </w:rPr>
        <w:t>6</w:t>
      </w:r>
      <w:r w:rsidRPr="00EC3CEE">
        <w:rPr>
          <w:rFonts w:ascii="Arial" w:hAnsi="Arial" w:cs="Arial"/>
          <w:sz w:val="24"/>
          <w:szCs w:val="24"/>
        </w:rPr>
        <w:t>.-</w:t>
      </w:r>
    </w:p>
    <w:p w:rsidR="00331D6F" w:rsidRPr="00EC3CEE" w:rsidRDefault="00331D6F" w:rsidP="00331D6F">
      <w:pPr>
        <w:spacing w:before="120" w:after="120"/>
        <w:jc w:val="both"/>
        <w:rPr>
          <w:rFonts w:ascii="Arial" w:hAnsi="Arial" w:cs="Arial"/>
          <w:b/>
        </w:rPr>
      </w:pPr>
    </w:p>
    <w:p w:rsidR="00331D6F" w:rsidRPr="00EC3CEE" w:rsidRDefault="00331D6F" w:rsidP="00331D6F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EC3CEE">
        <w:rPr>
          <w:rFonts w:ascii="Arial" w:hAnsi="Arial" w:cs="Arial"/>
          <w:b/>
          <w:sz w:val="28"/>
          <w:szCs w:val="28"/>
        </w:rPr>
        <w:t>EL HONORABLE CONCEJO MUNICIPAL DE VILLA CAÑAS</w:t>
      </w:r>
    </w:p>
    <w:p w:rsidR="00331D6F" w:rsidRPr="00EC3CEE" w:rsidRDefault="00331D6F" w:rsidP="00331D6F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</w:p>
    <w:p w:rsidR="00331D6F" w:rsidRPr="00EC3CEE" w:rsidRDefault="00331D6F" w:rsidP="00331D6F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EC3CEE">
        <w:rPr>
          <w:rFonts w:ascii="Arial" w:hAnsi="Arial" w:cs="Arial"/>
          <w:b/>
          <w:sz w:val="28"/>
          <w:szCs w:val="28"/>
        </w:rPr>
        <w:t>HA SANCIONADO LA SIGUIENTE MINUTA DE COMUNICACIÓN</w:t>
      </w:r>
    </w:p>
    <w:p w:rsidR="00331D6F" w:rsidRDefault="00331D6F" w:rsidP="00331D6F">
      <w:pPr>
        <w:tabs>
          <w:tab w:val="left" w:pos="2940"/>
          <w:tab w:val="center" w:pos="4522"/>
        </w:tabs>
        <w:spacing w:before="120"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Nº 1.15</w:t>
      </w:r>
      <w:r>
        <w:rPr>
          <w:rFonts w:ascii="Arial" w:hAnsi="Arial" w:cs="Arial"/>
          <w:b/>
          <w:sz w:val="28"/>
          <w:szCs w:val="28"/>
        </w:rPr>
        <w:t>3</w:t>
      </w:r>
      <w:r w:rsidRPr="00EC3CEE">
        <w:rPr>
          <w:rFonts w:ascii="Arial" w:hAnsi="Arial" w:cs="Arial"/>
          <w:b/>
          <w:sz w:val="28"/>
          <w:szCs w:val="28"/>
        </w:rPr>
        <w:t>/2</w:t>
      </w:r>
      <w:r>
        <w:rPr>
          <w:rFonts w:ascii="Arial" w:hAnsi="Arial" w:cs="Arial"/>
          <w:b/>
          <w:sz w:val="28"/>
          <w:szCs w:val="28"/>
        </w:rPr>
        <w:t>6</w:t>
      </w:r>
    </w:p>
    <w:p w:rsidR="00331D6F" w:rsidRDefault="00331D6F" w:rsidP="00331D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31D6F" w:rsidRPr="00331D6F" w:rsidRDefault="00331D6F" w:rsidP="00331D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7374B">
        <w:rPr>
          <w:rFonts w:ascii="Arial" w:hAnsi="Arial" w:cs="Arial"/>
          <w:sz w:val="24"/>
          <w:szCs w:val="24"/>
        </w:rPr>
        <w:t>Visto</w:t>
      </w:r>
      <w:r w:rsidR="0037374B">
        <w:rPr>
          <w:rFonts w:ascii="Arial" w:hAnsi="Arial" w:cs="Arial"/>
          <w:sz w:val="24"/>
          <w:szCs w:val="24"/>
        </w:rPr>
        <w:t>, l</w:t>
      </w:r>
      <w:r w:rsidRPr="00331D6F">
        <w:rPr>
          <w:rFonts w:ascii="Arial" w:hAnsi="Arial" w:cs="Arial"/>
          <w:sz w:val="24"/>
          <w:szCs w:val="24"/>
        </w:rPr>
        <w:t>a realización de pavimento y cordón cuneta en algunas calles de la ciudad;</w:t>
      </w:r>
      <w:r w:rsidR="0037374B">
        <w:rPr>
          <w:rFonts w:ascii="Arial" w:hAnsi="Arial" w:cs="Arial"/>
          <w:sz w:val="24"/>
          <w:szCs w:val="24"/>
        </w:rPr>
        <w:t xml:space="preserve"> y</w:t>
      </w:r>
      <w:r w:rsidRPr="00331D6F">
        <w:rPr>
          <w:rFonts w:ascii="Arial" w:hAnsi="Arial" w:cs="Arial"/>
          <w:sz w:val="24"/>
          <w:szCs w:val="24"/>
        </w:rPr>
        <w:t xml:space="preserve"> </w:t>
      </w:r>
    </w:p>
    <w:p w:rsidR="00331D6F" w:rsidRPr="00331D6F" w:rsidRDefault="0037374B" w:rsidP="00331D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331D6F" w:rsidRPr="00331D6F">
        <w:rPr>
          <w:rFonts w:ascii="Arial" w:hAnsi="Arial" w:cs="Arial"/>
          <w:sz w:val="24"/>
          <w:szCs w:val="24"/>
        </w:rPr>
        <w:t xml:space="preserve"> la Ordenanza</w:t>
      </w:r>
      <w:r>
        <w:rPr>
          <w:rFonts w:ascii="Arial" w:hAnsi="Arial" w:cs="Arial"/>
          <w:sz w:val="24"/>
          <w:szCs w:val="24"/>
        </w:rPr>
        <w:t xml:space="preserve"> Nº </w:t>
      </w:r>
      <w:r w:rsidR="00331D6F" w:rsidRPr="00331D6F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  <w:r w:rsidR="00331D6F" w:rsidRPr="00331D6F">
        <w:rPr>
          <w:rFonts w:ascii="Arial" w:hAnsi="Arial" w:cs="Arial"/>
          <w:sz w:val="24"/>
          <w:szCs w:val="24"/>
        </w:rPr>
        <w:t>354/2</w:t>
      </w:r>
      <w:r>
        <w:rPr>
          <w:rFonts w:ascii="Arial" w:hAnsi="Arial" w:cs="Arial"/>
          <w:sz w:val="24"/>
          <w:szCs w:val="24"/>
        </w:rPr>
        <w:t>.</w:t>
      </w:r>
      <w:r w:rsidR="00331D6F" w:rsidRPr="00331D6F">
        <w:rPr>
          <w:rFonts w:ascii="Arial" w:hAnsi="Arial" w:cs="Arial"/>
          <w:sz w:val="24"/>
          <w:szCs w:val="24"/>
        </w:rPr>
        <w:t>025 –</w:t>
      </w:r>
      <w:r>
        <w:rPr>
          <w:rFonts w:ascii="Arial" w:hAnsi="Arial" w:cs="Arial"/>
          <w:sz w:val="24"/>
          <w:szCs w:val="24"/>
        </w:rPr>
        <w:t xml:space="preserve"> </w:t>
      </w:r>
      <w:r w:rsidR="00331D6F" w:rsidRPr="00331D6F">
        <w:rPr>
          <w:rFonts w:ascii="Arial" w:hAnsi="Arial" w:cs="Arial"/>
          <w:sz w:val="24"/>
          <w:szCs w:val="24"/>
        </w:rPr>
        <w:t>sancionada el 28/05/2</w:t>
      </w:r>
      <w:r>
        <w:rPr>
          <w:rFonts w:ascii="Arial" w:hAnsi="Arial" w:cs="Arial"/>
          <w:sz w:val="24"/>
          <w:szCs w:val="24"/>
        </w:rPr>
        <w:t>.</w:t>
      </w:r>
      <w:r w:rsidR="00331D6F" w:rsidRPr="00331D6F">
        <w:rPr>
          <w:rFonts w:ascii="Arial" w:hAnsi="Arial" w:cs="Arial"/>
          <w:sz w:val="24"/>
          <w:szCs w:val="24"/>
        </w:rPr>
        <w:t>025</w:t>
      </w:r>
      <w:r>
        <w:rPr>
          <w:rFonts w:ascii="Arial" w:hAnsi="Arial" w:cs="Arial"/>
          <w:sz w:val="24"/>
          <w:szCs w:val="24"/>
        </w:rPr>
        <w:t xml:space="preserve"> </w:t>
      </w:r>
      <w:r w:rsidR="00331D6F" w:rsidRPr="00331D6F">
        <w:rPr>
          <w:rFonts w:ascii="Arial" w:hAnsi="Arial" w:cs="Arial"/>
          <w:sz w:val="24"/>
          <w:szCs w:val="24"/>
        </w:rPr>
        <w:t>- establece el Fondo</w:t>
      </w:r>
      <w:r w:rsidR="00DC67EC">
        <w:rPr>
          <w:rFonts w:ascii="Arial" w:hAnsi="Arial" w:cs="Arial"/>
          <w:sz w:val="24"/>
          <w:szCs w:val="24"/>
        </w:rPr>
        <w:t xml:space="preserve"> de I</w:t>
      </w:r>
      <w:r w:rsidR="00331D6F" w:rsidRPr="00331D6F">
        <w:rPr>
          <w:rFonts w:ascii="Arial" w:hAnsi="Arial" w:cs="Arial"/>
          <w:sz w:val="24"/>
          <w:szCs w:val="24"/>
        </w:rPr>
        <w:t>nversión en obras públicas y otras cuestiones relacionadas a estas obras de pavimento y cordón cuneta, en cuanto a cálculo de costos para los vecinos, p</w:t>
      </w:r>
      <w:r w:rsidR="00DC67EC">
        <w:rPr>
          <w:rFonts w:ascii="Arial" w:hAnsi="Arial" w:cs="Arial"/>
          <w:sz w:val="24"/>
          <w:szCs w:val="24"/>
        </w:rPr>
        <w:t>lanes de pago en cuotas y demás;</w:t>
      </w:r>
    </w:p>
    <w:p w:rsidR="00331D6F" w:rsidRPr="00331D6F" w:rsidRDefault="00331D6F" w:rsidP="00331D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1D6F">
        <w:rPr>
          <w:rFonts w:ascii="Arial" w:hAnsi="Arial" w:cs="Arial"/>
          <w:sz w:val="24"/>
          <w:szCs w:val="24"/>
        </w:rPr>
        <w:t>Que</w:t>
      </w:r>
      <w:r w:rsidR="00DC67EC">
        <w:rPr>
          <w:rFonts w:ascii="Arial" w:hAnsi="Arial" w:cs="Arial"/>
          <w:sz w:val="24"/>
          <w:szCs w:val="24"/>
        </w:rPr>
        <w:t>,</w:t>
      </w:r>
      <w:r w:rsidRPr="00331D6F">
        <w:rPr>
          <w:rFonts w:ascii="Arial" w:hAnsi="Arial" w:cs="Arial"/>
          <w:sz w:val="24"/>
          <w:szCs w:val="24"/>
        </w:rPr>
        <w:t xml:space="preserve"> a la fecha, no hemos recibido ninguna información de la establecida en el </w:t>
      </w:r>
      <w:r w:rsidR="00DC67EC">
        <w:rPr>
          <w:rFonts w:ascii="Arial" w:hAnsi="Arial" w:cs="Arial"/>
          <w:sz w:val="24"/>
          <w:szCs w:val="24"/>
        </w:rPr>
        <w:t>a</w:t>
      </w:r>
      <w:r w:rsidRPr="00331D6F">
        <w:rPr>
          <w:rFonts w:ascii="Arial" w:hAnsi="Arial" w:cs="Arial"/>
          <w:sz w:val="24"/>
          <w:szCs w:val="24"/>
        </w:rPr>
        <w:t xml:space="preserve">rtículo 3° y 4° de la Ordenanza </w:t>
      </w:r>
      <w:r w:rsidR="00DC67EC">
        <w:rPr>
          <w:rFonts w:ascii="Arial" w:hAnsi="Arial" w:cs="Arial"/>
          <w:sz w:val="24"/>
          <w:szCs w:val="24"/>
        </w:rPr>
        <w:t xml:space="preserve">Nº </w:t>
      </w:r>
      <w:r w:rsidRPr="00331D6F">
        <w:rPr>
          <w:rFonts w:ascii="Arial" w:hAnsi="Arial" w:cs="Arial"/>
          <w:sz w:val="24"/>
          <w:szCs w:val="24"/>
        </w:rPr>
        <w:t>1</w:t>
      </w:r>
      <w:r w:rsidR="00DC67EC">
        <w:rPr>
          <w:rFonts w:ascii="Arial" w:hAnsi="Arial" w:cs="Arial"/>
          <w:sz w:val="24"/>
          <w:szCs w:val="24"/>
        </w:rPr>
        <w:t>.</w:t>
      </w:r>
      <w:r w:rsidRPr="00331D6F">
        <w:rPr>
          <w:rFonts w:ascii="Arial" w:hAnsi="Arial" w:cs="Arial"/>
          <w:sz w:val="24"/>
          <w:szCs w:val="24"/>
        </w:rPr>
        <w:t>354/2</w:t>
      </w:r>
      <w:r w:rsidR="00DC67EC">
        <w:rPr>
          <w:rFonts w:ascii="Arial" w:hAnsi="Arial" w:cs="Arial"/>
          <w:sz w:val="24"/>
          <w:szCs w:val="24"/>
        </w:rPr>
        <w:t>.</w:t>
      </w:r>
      <w:r w:rsidRPr="00331D6F">
        <w:rPr>
          <w:rFonts w:ascii="Arial" w:hAnsi="Arial" w:cs="Arial"/>
          <w:sz w:val="24"/>
          <w:szCs w:val="24"/>
        </w:rPr>
        <w:t>025</w:t>
      </w:r>
      <w:r w:rsidR="00DC67EC">
        <w:rPr>
          <w:rFonts w:ascii="Arial" w:hAnsi="Arial" w:cs="Arial"/>
          <w:sz w:val="24"/>
          <w:szCs w:val="24"/>
        </w:rPr>
        <w:t>;</w:t>
      </w:r>
    </w:p>
    <w:p w:rsidR="00331D6F" w:rsidRPr="00331D6F" w:rsidRDefault="00331D6F" w:rsidP="00331D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1D6F">
        <w:rPr>
          <w:rFonts w:ascii="Arial" w:hAnsi="Arial" w:cs="Arial"/>
          <w:sz w:val="24"/>
          <w:szCs w:val="24"/>
        </w:rPr>
        <w:t>Que</w:t>
      </w:r>
      <w:r w:rsidR="00DC67EC">
        <w:rPr>
          <w:rFonts w:ascii="Arial" w:hAnsi="Arial" w:cs="Arial"/>
          <w:sz w:val="24"/>
          <w:szCs w:val="24"/>
        </w:rPr>
        <w:t>,</w:t>
      </w:r>
      <w:r w:rsidRPr="00331D6F">
        <w:rPr>
          <w:rFonts w:ascii="Arial" w:hAnsi="Arial" w:cs="Arial"/>
          <w:sz w:val="24"/>
          <w:szCs w:val="24"/>
        </w:rPr>
        <w:t xml:space="preserve"> la Ordenanza </w:t>
      </w:r>
      <w:r w:rsidR="00DC67EC">
        <w:rPr>
          <w:rFonts w:ascii="Arial" w:hAnsi="Arial" w:cs="Arial"/>
          <w:sz w:val="24"/>
          <w:szCs w:val="24"/>
        </w:rPr>
        <w:t xml:space="preserve">Nº </w:t>
      </w:r>
      <w:r w:rsidRPr="00331D6F">
        <w:rPr>
          <w:rFonts w:ascii="Arial" w:hAnsi="Arial" w:cs="Arial"/>
          <w:sz w:val="24"/>
          <w:szCs w:val="24"/>
        </w:rPr>
        <w:t>1</w:t>
      </w:r>
      <w:r w:rsidR="00DC67EC">
        <w:rPr>
          <w:rFonts w:ascii="Arial" w:hAnsi="Arial" w:cs="Arial"/>
          <w:sz w:val="24"/>
          <w:szCs w:val="24"/>
        </w:rPr>
        <w:t>.</w:t>
      </w:r>
      <w:r w:rsidRPr="00331D6F">
        <w:rPr>
          <w:rFonts w:ascii="Arial" w:hAnsi="Arial" w:cs="Arial"/>
          <w:sz w:val="24"/>
          <w:szCs w:val="24"/>
        </w:rPr>
        <w:t>366/2</w:t>
      </w:r>
      <w:r w:rsidR="00DC67EC">
        <w:rPr>
          <w:rFonts w:ascii="Arial" w:hAnsi="Arial" w:cs="Arial"/>
          <w:sz w:val="24"/>
          <w:szCs w:val="24"/>
        </w:rPr>
        <w:t>.</w:t>
      </w:r>
      <w:r w:rsidRPr="00331D6F">
        <w:rPr>
          <w:rFonts w:ascii="Arial" w:hAnsi="Arial" w:cs="Arial"/>
          <w:sz w:val="24"/>
          <w:szCs w:val="24"/>
        </w:rPr>
        <w:t>025 -sancionada el 27/08/2</w:t>
      </w:r>
      <w:r w:rsidR="00DC67EC">
        <w:rPr>
          <w:rFonts w:ascii="Arial" w:hAnsi="Arial" w:cs="Arial"/>
          <w:sz w:val="24"/>
          <w:szCs w:val="24"/>
        </w:rPr>
        <w:t>.</w:t>
      </w:r>
      <w:r w:rsidRPr="00331D6F">
        <w:rPr>
          <w:rFonts w:ascii="Arial" w:hAnsi="Arial" w:cs="Arial"/>
          <w:sz w:val="24"/>
          <w:szCs w:val="24"/>
        </w:rPr>
        <w:t>025- estableció como contribución de mejoras determinadas cuadras de pavimento (7) y cordón cuneta (9)</w:t>
      </w:r>
      <w:r w:rsidR="000E05B8">
        <w:rPr>
          <w:rFonts w:ascii="Arial" w:hAnsi="Arial" w:cs="Arial"/>
          <w:sz w:val="24"/>
          <w:szCs w:val="24"/>
        </w:rPr>
        <w:t>;</w:t>
      </w:r>
    </w:p>
    <w:p w:rsidR="00822CFB" w:rsidRDefault="009E4879" w:rsidP="00331D6F">
      <w:pPr>
        <w:shd w:val="clear" w:color="auto" w:fill="FFFFFF"/>
        <w:spacing w:before="225"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A87646">
        <w:rPr>
          <w:rFonts w:ascii="Arial" w:hAnsi="Arial" w:cs="Arial"/>
          <w:sz w:val="24"/>
          <w:szCs w:val="24"/>
        </w:rPr>
        <w:t xml:space="preserve">Por todo lo </w:t>
      </w:r>
      <w:r w:rsidRPr="00A87646">
        <w:rPr>
          <w:rFonts w:ascii="Arial" w:hAnsi="Arial" w:cs="Arial"/>
          <w:sz w:val="24"/>
          <w:szCs w:val="24"/>
          <w:lang w:val="es-ES_tradnl"/>
        </w:rPr>
        <w:t>expuesto</w:t>
      </w:r>
      <w:r w:rsidRPr="00A87646">
        <w:rPr>
          <w:rFonts w:ascii="Arial" w:hAnsi="Arial" w:cs="Arial"/>
          <w:sz w:val="24"/>
          <w:szCs w:val="24"/>
        </w:rPr>
        <w:t xml:space="preserve">, el Honorable Concejo Municipal de Villa Cañás se dirige al Departamento Ejecutivo solicitando al Sr. Intendente Municipal que, </w:t>
      </w:r>
      <w:r w:rsidRPr="00A87646">
        <w:rPr>
          <w:rStyle w:val="Textoennegrita"/>
          <w:rFonts w:ascii="Arial" w:hAnsi="Arial" w:cs="Arial"/>
          <w:b w:val="0"/>
          <w:sz w:val="24"/>
          <w:szCs w:val="24"/>
          <w:lang w:val="es-MX"/>
        </w:rPr>
        <w:t xml:space="preserve">a través de la Secretaría </w:t>
      </w:r>
      <w:r w:rsidRPr="00DC0C55">
        <w:rPr>
          <w:rFonts w:ascii="Arial" w:eastAsia="Times New Roman" w:hAnsi="Arial" w:cs="Arial"/>
          <w:color w:val="000000" w:themeColor="text1"/>
          <w:sz w:val="24"/>
          <w:szCs w:val="24"/>
        </w:rPr>
        <w:t>correspondiente,</w:t>
      </w:r>
    </w:p>
    <w:p w:rsidR="00331D6F" w:rsidRPr="00331D6F" w:rsidRDefault="00AB2118" w:rsidP="00331D6F">
      <w:pPr>
        <w:shd w:val="clear" w:color="auto" w:fill="FFFFFF"/>
        <w:spacing w:before="225"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1.- I</w:t>
      </w:r>
      <w:r w:rsidR="00331D6F" w:rsidRPr="00331D6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nforme las cuadras de </w:t>
      </w:r>
      <w:r w:rsidR="00822CFB" w:rsidRPr="00331D6F">
        <w:rPr>
          <w:rFonts w:ascii="Arial" w:eastAsia="Times New Roman" w:hAnsi="Arial" w:cs="Arial"/>
          <w:color w:val="000000" w:themeColor="text1"/>
          <w:sz w:val="24"/>
          <w:szCs w:val="24"/>
        </w:rPr>
        <w:t>pavimento</w:t>
      </w:r>
      <w:r w:rsidR="00331D6F" w:rsidRPr="00331D6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ejecutadas en 2</w:t>
      </w:r>
      <w:r w:rsidR="00822CFB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331D6F" w:rsidRPr="00331D6F">
        <w:rPr>
          <w:rFonts w:ascii="Arial" w:eastAsia="Times New Roman" w:hAnsi="Arial" w:cs="Arial"/>
          <w:color w:val="000000" w:themeColor="text1"/>
          <w:sz w:val="24"/>
          <w:szCs w:val="24"/>
        </w:rPr>
        <w:t>025 y en 2</w:t>
      </w:r>
      <w:r w:rsidR="00822CFB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331D6F" w:rsidRPr="00331D6F">
        <w:rPr>
          <w:rFonts w:ascii="Arial" w:eastAsia="Times New Roman" w:hAnsi="Arial" w:cs="Arial"/>
          <w:color w:val="000000" w:themeColor="text1"/>
          <w:sz w:val="24"/>
          <w:szCs w:val="24"/>
        </w:rPr>
        <w:t>026, detallando de cada una, la ubicación, fecha de fin de obra y cantidad de unidades frentistas. Detalle de obras en curso y pendientes de ejecución (no iniciadas), si las hubiere.</w:t>
      </w:r>
    </w:p>
    <w:p w:rsidR="00331D6F" w:rsidRPr="00331D6F" w:rsidRDefault="00AB2118" w:rsidP="00331D6F">
      <w:pPr>
        <w:shd w:val="clear" w:color="auto" w:fill="FFFFFF"/>
        <w:spacing w:before="225"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2.- I</w:t>
      </w:r>
      <w:r w:rsidR="00331D6F" w:rsidRPr="00331D6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nforme las cuadras de </w:t>
      </w:r>
      <w:r w:rsidR="00822CFB" w:rsidRPr="00331D6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cordón cuneta </w:t>
      </w:r>
      <w:r w:rsidR="00331D6F" w:rsidRPr="00331D6F">
        <w:rPr>
          <w:rFonts w:ascii="Arial" w:eastAsia="Times New Roman" w:hAnsi="Arial" w:cs="Arial"/>
          <w:color w:val="000000" w:themeColor="text1"/>
          <w:sz w:val="24"/>
          <w:szCs w:val="24"/>
        </w:rPr>
        <w:t>ejecutadas en 2</w:t>
      </w:r>
      <w:r w:rsidR="00822CFB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331D6F" w:rsidRPr="00331D6F">
        <w:rPr>
          <w:rFonts w:ascii="Arial" w:eastAsia="Times New Roman" w:hAnsi="Arial" w:cs="Arial"/>
          <w:color w:val="000000" w:themeColor="text1"/>
          <w:sz w:val="24"/>
          <w:szCs w:val="24"/>
        </w:rPr>
        <w:t>025 y en 2</w:t>
      </w:r>
      <w:r w:rsidR="00822CFB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331D6F" w:rsidRPr="00331D6F">
        <w:rPr>
          <w:rFonts w:ascii="Arial" w:eastAsia="Times New Roman" w:hAnsi="Arial" w:cs="Arial"/>
          <w:color w:val="000000" w:themeColor="text1"/>
          <w:sz w:val="24"/>
          <w:szCs w:val="24"/>
        </w:rPr>
        <w:t>026, detallando de cada una, la ubicación, fecha de fin de obra y cantidad de unidades frentistas. Detalle de obras en curso y pendientes de ejecución (no iniciadas), si las hubiere.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-</w:t>
      </w:r>
    </w:p>
    <w:p w:rsidR="00331D6F" w:rsidRPr="00331D6F" w:rsidRDefault="00AB2118" w:rsidP="00331D6F">
      <w:pPr>
        <w:shd w:val="clear" w:color="auto" w:fill="FFFFFF"/>
        <w:spacing w:before="225"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3.- </w:t>
      </w:r>
      <w:r w:rsidR="00331D6F" w:rsidRPr="00331D6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Listado de cuotas y planes emitidos, y/o cobranzas de contado de las obras realizadas </w:t>
      </w:r>
      <w:r w:rsidRPr="00331D6F">
        <w:rPr>
          <w:rFonts w:ascii="Arial" w:eastAsia="Times New Roman" w:hAnsi="Arial" w:cs="Arial"/>
          <w:color w:val="000000" w:themeColor="text1"/>
          <w:sz w:val="24"/>
          <w:szCs w:val="24"/>
        </w:rPr>
        <w:t>incluidas</w:t>
      </w:r>
      <w:r w:rsidR="00331D6F" w:rsidRPr="00331D6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en los artículos 1° y 2°. Además, informar las cuotas pendientes de emisión por obras en curso y/o pendientes de ejecución a la fecha, si las hubiere.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-</w:t>
      </w:r>
    </w:p>
    <w:p w:rsidR="00CC2616" w:rsidRDefault="00AB2118" w:rsidP="00331D6F">
      <w:pPr>
        <w:shd w:val="clear" w:color="auto" w:fill="FFFFFF"/>
        <w:spacing w:before="225"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4.- </w:t>
      </w:r>
      <w:r w:rsidR="00331D6F" w:rsidRPr="00331D6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Información requerida según artículo 3° (Informe trimestral de fondos) y el valor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actualizado de la UCOH según a</w:t>
      </w:r>
      <w:r w:rsidR="00331D6F" w:rsidRPr="00331D6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rtículo 6° de la Ordenanza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Nº </w:t>
      </w:r>
      <w:r w:rsidR="00331D6F" w:rsidRPr="00331D6F">
        <w:rPr>
          <w:rFonts w:ascii="Arial" w:eastAsia="Times New Roman" w:hAnsi="Arial" w:cs="Arial"/>
          <w:color w:val="000000" w:themeColor="text1"/>
          <w:sz w:val="24"/>
          <w:szCs w:val="24"/>
        </w:rPr>
        <w:t>1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331D6F" w:rsidRPr="00331D6F">
        <w:rPr>
          <w:rFonts w:ascii="Arial" w:eastAsia="Times New Roman" w:hAnsi="Arial" w:cs="Arial"/>
          <w:color w:val="000000" w:themeColor="text1"/>
          <w:sz w:val="24"/>
          <w:szCs w:val="24"/>
        </w:rPr>
        <w:t>354/2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331D6F" w:rsidRPr="00331D6F">
        <w:rPr>
          <w:rFonts w:ascii="Arial" w:eastAsia="Times New Roman" w:hAnsi="Arial" w:cs="Arial"/>
          <w:color w:val="000000" w:themeColor="text1"/>
          <w:sz w:val="24"/>
          <w:szCs w:val="24"/>
        </w:rPr>
        <w:t>025.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-</w:t>
      </w:r>
    </w:p>
    <w:p w:rsidR="001D73A4" w:rsidRPr="00CC2616" w:rsidRDefault="001D73A4" w:rsidP="00331D6F">
      <w:pPr>
        <w:shd w:val="clear" w:color="auto" w:fill="FFFFFF"/>
        <w:spacing w:before="225"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CC2616" w:rsidRPr="008229D7" w:rsidRDefault="00CC2616" w:rsidP="00CC2616">
      <w:pPr>
        <w:tabs>
          <w:tab w:val="left" w:pos="1932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229D7">
        <w:rPr>
          <w:rFonts w:ascii="Arial" w:hAnsi="Arial" w:cs="Arial"/>
          <w:sz w:val="24"/>
          <w:szCs w:val="24"/>
        </w:rPr>
        <w:t xml:space="preserve">Dada en Sala de Sesiones del Honorable Concejo Municipal de Villa Cañás, a los </w:t>
      </w:r>
      <w:r>
        <w:rPr>
          <w:rFonts w:ascii="Arial" w:hAnsi="Arial" w:cs="Arial"/>
          <w:sz w:val="24"/>
          <w:szCs w:val="24"/>
        </w:rPr>
        <w:t>veinticuatro</w:t>
      </w:r>
      <w:r w:rsidRPr="008229D7">
        <w:rPr>
          <w:rFonts w:ascii="Arial" w:hAnsi="Arial" w:cs="Arial"/>
          <w:sz w:val="24"/>
          <w:szCs w:val="24"/>
        </w:rPr>
        <w:t xml:space="preserve"> días del mes de </w:t>
      </w:r>
      <w:r>
        <w:rPr>
          <w:rFonts w:ascii="Arial" w:hAnsi="Arial" w:cs="Arial"/>
          <w:sz w:val="24"/>
          <w:szCs w:val="24"/>
        </w:rPr>
        <w:t>junio</w:t>
      </w:r>
      <w:r w:rsidRPr="008229D7">
        <w:rPr>
          <w:rFonts w:ascii="Arial" w:hAnsi="Arial" w:cs="Arial"/>
          <w:sz w:val="24"/>
          <w:szCs w:val="24"/>
        </w:rPr>
        <w:t xml:space="preserve"> del año dos mil veintiséis.-</w:t>
      </w:r>
    </w:p>
    <w:p w:rsidR="005F310D" w:rsidRPr="00331D6F" w:rsidRDefault="005F310D" w:rsidP="00331D6F">
      <w:pPr>
        <w:spacing w:line="240" w:lineRule="auto"/>
        <w:rPr>
          <w:sz w:val="24"/>
          <w:szCs w:val="24"/>
        </w:rPr>
      </w:pPr>
    </w:p>
    <w:sectPr w:rsidR="005F310D" w:rsidRPr="00331D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D6F"/>
    <w:rsid w:val="000E05B8"/>
    <w:rsid w:val="001D73A4"/>
    <w:rsid w:val="00320317"/>
    <w:rsid w:val="00331D6F"/>
    <w:rsid w:val="0037374B"/>
    <w:rsid w:val="0046016D"/>
    <w:rsid w:val="005F310D"/>
    <w:rsid w:val="00822CFB"/>
    <w:rsid w:val="009E4879"/>
    <w:rsid w:val="00AB2118"/>
    <w:rsid w:val="00CC2616"/>
    <w:rsid w:val="00DC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D6F"/>
    <w:pPr>
      <w:spacing w:after="160" w:line="252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uiPriority w:val="22"/>
    <w:qFormat/>
    <w:rsid w:val="009E48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D6F"/>
    <w:pPr>
      <w:spacing w:after="160" w:line="252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uiPriority w:val="22"/>
    <w:qFormat/>
    <w:rsid w:val="009E48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6</cp:revision>
  <dcterms:created xsi:type="dcterms:W3CDTF">2026-06-25T12:13:00Z</dcterms:created>
  <dcterms:modified xsi:type="dcterms:W3CDTF">2026-06-25T14:53:00Z</dcterms:modified>
</cp:coreProperties>
</file>